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EE" w:rsidRPr="00A815EE" w:rsidRDefault="00A815EE" w:rsidP="00A815EE">
      <w:pPr>
        <w:spacing w:line="220" w:lineRule="atLeast"/>
        <w:jc w:val="center"/>
        <w:rPr>
          <w:rFonts w:asciiTheme="majorEastAsia" w:eastAsiaTheme="majorEastAsia" w:hAnsiTheme="majorEastAsia"/>
          <w:b/>
          <w:bCs/>
          <w:sz w:val="36"/>
          <w:szCs w:val="36"/>
        </w:rPr>
      </w:pPr>
      <w:r w:rsidRPr="00A815EE">
        <w:rPr>
          <w:rFonts w:asciiTheme="majorEastAsia" w:eastAsiaTheme="majorEastAsia" w:hAnsiTheme="majorEastAsia" w:hint="eastAsia"/>
          <w:b/>
          <w:bCs/>
          <w:sz w:val="36"/>
          <w:szCs w:val="36"/>
        </w:rPr>
        <w:t>九方阳光试译任务表</w:t>
      </w:r>
    </w:p>
    <w:p w:rsidR="00A815EE" w:rsidRPr="00A815EE" w:rsidRDefault="00A815EE" w:rsidP="00A815EE">
      <w:pPr>
        <w:spacing w:line="220" w:lineRule="atLeast"/>
        <w:jc w:val="center"/>
        <w:rPr>
          <w:b/>
          <w:bCs/>
        </w:rPr>
      </w:pPr>
      <w:r w:rsidRPr="00A815EE">
        <w:rPr>
          <w:rFonts w:asciiTheme="majorEastAsia" w:eastAsiaTheme="majorEastAsia" w:hAnsiTheme="majorEastAsia" w:hint="eastAsia"/>
          <w:b/>
          <w:bCs/>
          <w:sz w:val="36"/>
          <w:szCs w:val="36"/>
        </w:rPr>
        <w:t>（译员完成部分）</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hint="eastAsia"/>
          <w:sz w:val="21"/>
          <w:szCs w:val="21"/>
        </w:rPr>
        <w:t>试译项目：</w:t>
      </w:r>
      <w:r w:rsidRPr="00A815EE">
        <w:rPr>
          <w:rFonts w:asciiTheme="minorEastAsia" w:eastAsiaTheme="minorEastAsia" w:hAnsiTheme="minorEastAsia"/>
          <w:sz w:val="21"/>
          <w:szCs w:val="21"/>
          <w:u w:val="single"/>
        </w:rPr>
        <w:tab/>
        <w:t xml:space="preserve">     </w:t>
      </w:r>
      <w:r w:rsidRPr="00A815EE">
        <w:rPr>
          <w:rFonts w:asciiTheme="minorEastAsia" w:eastAsiaTheme="minorEastAsia" w:hAnsiTheme="minorEastAsia"/>
          <w:sz w:val="21"/>
          <w:szCs w:val="21"/>
          <w:u w:val="single"/>
        </w:rPr>
        <w:tab/>
      </w:r>
    </w:p>
    <w:p w:rsidR="00A815EE" w:rsidRPr="00A815EE" w:rsidRDefault="00A815EE" w:rsidP="00A815EE">
      <w:pPr>
        <w:spacing w:line="220" w:lineRule="atLeast"/>
        <w:rPr>
          <w:rFonts w:asciiTheme="minorEastAsia" w:eastAsiaTheme="minorEastAsia" w:hAnsiTheme="minorEastAsia"/>
          <w:sz w:val="21"/>
          <w:szCs w:val="21"/>
          <w:u w:val="single"/>
        </w:rPr>
      </w:pPr>
      <w:r w:rsidRPr="00A815EE">
        <w:rPr>
          <w:rFonts w:asciiTheme="minorEastAsia" w:eastAsiaTheme="minorEastAsia" w:hAnsiTheme="minorEastAsia" w:hint="eastAsia"/>
          <w:sz w:val="21"/>
          <w:szCs w:val="21"/>
        </w:rPr>
        <w:t>译员姓名或编号：</w:t>
      </w:r>
      <w:r w:rsidRPr="00A815EE">
        <w:rPr>
          <w:rFonts w:asciiTheme="minorEastAsia" w:eastAsiaTheme="minorEastAsia" w:hAnsiTheme="minorEastAsia"/>
          <w:sz w:val="21"/>
          <w:szCs w:val="21"/>
          <w:u w:val="single"/>
        </w:rPr>
        <w:t xml:space="preserve"> </w:t>
      </w:r>
      <w:r w:rsidRPr="00A815EE">
        <w:rPr>
          <w:rFonts w:asciiTheme="minorEastAsia" w:eastAsiaTheme="minorEastAsia" w:hAnsiTheme="minorEastAsia" w:hint="eastAsia"/>
          <w:sz w:val="21"/>
          <w:szCs w:val="21"/>
          <w:u w:val="single"/>
        </w:rPr>
        <w:t xml:space="preserve">   </w:t>
      </w:r>
      <w:r w:rsidRPr="00A815EE">
        <w:rPr>
          <w:rFonts w:asciiTheme="minorEastAsia" w:eastAsiaTheme="minorEastAsia" w:hAnsiTheme="minorEastAsia"/>
          <w:sz w:val="21"/>
          <w:szCs w:val="21"/>
          <w:u w:val="single"/>
        </w:rPr>
        <w:t xml:space="preserve">   </w:t>
      </w:r>
      <w:r w:rsidRPr="00A815EE">
        <w:rPr>
          <w:rFonts w:asciiTheme="minorEastAsia" w:eastAsiaTheme="minorEastAsia" w:hAnsiTheme="minorEastAsia"/>
          <w:sz w:val="21"/>
          <w:szCs w:val="21"/>
          <w:u w:val="single"/>
        </w:rPr>
        <w:tab/>
      </w:r>
      <w:r w:rsidRPr="00A815EE">
        <w:rPr>
          <w:rFonts w:asciiTheme="minorEastAsia" w:eastAsiaTheme="minorEastAsia" w:hAnsiTheme="minorEastAsia" w:hint="eastAsia"/>
          <w:sz w:val="21"/>
          <w:szCs w:val="21"/>
          <w:u w:val="single"/>
        </w:rPr>
        <w:t xml:space="preserve"> </w:t>
      </w:r>
    </w:p>
    <w:p w:rsidR="00A815EE" w:rsidRPr="00A815EE" w:rsidRDefault="00A815EE" w:rsidP="00A815EE">
      <w:pPr>
        <w:spacing w:line="220" w:lineRule="atLeast"/>
        <w:rPr>
          <w:rFonts w:asciiTheme="minorEastAsia" w:eastAsiaTheme="minorEastAsia" w:hAnsiTheme="minorEastAsia"/>
          <w:b/>
          <w:bCs/>
          <w:sz w:val="21"/>
          <w:szCs w:val="21"/>
        </w:rPr>
      </w:pP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1</w:t>
      </w: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说</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明：</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1</w:t>
      </w:r>
      <w:r w:rsidRPr="00A815EE">
        <w:rPr>
          <w:rFonts w:asciiTheme="minorEastAsia" w:eastAsiaTheme="minorEastAsia" w:hAnsiTheme="minorEastAsia" w:hint="eastAsia"/>
          <w:sz w:val="21"/>
          <w:szCs w:val="21"/>
        </w:rPr>
        <w:t>、本试译稿交由译员试译并在约定时间内完成；</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2</w:t>
      </w:r>
      <w:r w:rsidRPr="00A815EE">
        <w:rPr>
          <w:rFonts w:asciiTheme="minorEastAsia" w:eastAsiaTheme="minorEastAsia" w:hAnsiTheme="minorEastAsia" w:hint="eastAsia"/>
          <w:sz w:val="21"/>
          <w:szCs w:val="21"/>
        </w:rPr>
        <w:t>、请严格按照</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专用词汇整理</w:t>
      </w:r>
      <w:r w:rsidRPr="00A815EE">
        <w:rPr>
          <w:rFonts w:asciiTheme="minorEastAsia" w:eastAsiaTheme="minorEastAsia" w:hAnsiTheme="minorEastAsia"/>
          <w:sz w:val="21"/>
          <w:szCs w:val="21"/>
        </w:rPr>
        <w:t>”</w:t>
      </w:r>
      <w:r w:rsidRPr="00A815EE">
        <w:rPr>
          <w:rFonts w:asciiTheme="minorEastAsia" w:eastAsiaTheme="minorEastAsia" w:hAnsiTheme="minorEastAsia" w:cs="宋体" w:hint="eastAsia"/>
          <w:sz w:val="21"/>
          <w:szCs w:val="21"/>
        </w:rPr>
        <w:t>→</w:t>
      </w:r>
      <w:r w:rsidRPr="00A815EE">
        <w:rPr>
          <w:rFonts w:asciiTheme="minorEastAsia" w:eastAsiaTheme="minorEastAsia" w:hAnsiTheme="minorEastAsia" w:cs="Tahoma"/>
          <w:sz w:val="21"/>
          <w:szCs w:val="21"/>
        </w:rPr>
        <w:t>“</w:t>
      </w:r>
      <w:r w:rsidRPr="00A815EE">
        <w:rPr>
          <w:rFonts w:asciiTheme="minorEastAsia" w:eastAsiaTheme="minorEastAsia" w:hAnsiTheme="minorEastAsia" w:hint="eastAsia"/>
          <w:sz w:val="21"/>
          <w:szCs w:val="21"/>
        </w:rPr>
        <w:t>试译稿件翻译</w:t>
      </w:r>
      <w:r w:rsidRPr="00A815EE">
        <w:rPr>
          <w:rFonts w:asciiTheme="minorEastAsia" w:eastAsiaTheme="minorEastAsia" w:hAnsiTheme="minorEastAsia"/>
          <w:sz w:val="21"/>
          <w:szCs w:val="21"/>
        </w:rPr>
        <w:t>”</w:t>
      </w:r>
      <w:r w:rsidRPr="00A815EE">
        <w:rPr>
          <w:rFonts w:asciiTheme="minorEastAsia" w:eastAsiaTheme="minorEastAsia" w:hAnsiTheme="minorEastAsia" w:cs="宋体" w:hint="eastAsia"/>
          <w:sz w:val="21"/>
          <w:szCs w:val="21"/>
        </w:rPr>
        <w:t>→</w:t>
      </w:r>
      <w:r w:rsidRPr="00A815EE">
        <w:rPr>
          <w:rFonts w:asciiTheme="minorEastAsia" w:eastAsiaTheme="minorEastAsia" w:hAnsiTheme="minorEastAsia" w:cs="Tahoma"/>
          <w:sz w:val="21"/>
          <w:szCs w:val="21"/>
        </w:rPr>
        <w:t>“</w:t>
      </w:r>
      <w:r w:rsidRPr="00A815EE">
        <w:rPr>
          <w:rFonts w:asciiTheme="minorEastAsia" w:eastAsiaTheme="minorEastAsia" w:hAnsiTheme="minorEastAsia" w:hint="eastAsia"/>
          <w:sz w:val="21"/>
          <w:szCs w:val="21"/>
        </w:rPr>
        <w:t>翻译说明</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的步骤完成本项工作；</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3</w:t>
      </w:r>
      <w:r w:rsidRPr="00A815EE">
        <w:rPr>
          <w:rFonts w:asciiTheme="minorEastAsia" w:eastAsiaTheme="minorEastAsia" w:hAnsiTheme="minorEastAsia" w:hint="eastAsia"/>
          <w:sz w:val="21"/>
          <w:szCs w:val="21"/>
        </w:rPr>
        <w:t>、本试译稿是对译员在该行业翻译能力的检验，不是正式开始翻译作业；</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4</w:t>
      </w:r>
      <w:r w:rsidR="00AC42F1">
        <w:rPr>
          <w:rFonts w:asciiTheme="minorEastAsia" w:eastAsiaTheme="minorEastAsia" w:hAnsiTheme="minorEastAsia" w:hint="eastAsia"/>
          <w:sz w:val="21"/>
          <w:szCs w:val="21"/>
        </w:rPr>
        <w:t>、请在完成后将本文档上传即可，也可以</w:t>
      </w:r>
      <w:r w:rsidRPr="00A815EE">
        <w:rPr>
          <w:rFonts w:asciiTheme="minorEastAsia" w:eastAsiaTheme="minorEastAsia" w:hAnsiTheme="minorEastAsia" w:hint="eastAsia"/>
          <w:sz w:val="21"/>
          <w:szCs w:val="21"/>
        </w:rPr>
        <w:t>发送到如下电子邮件信箱：</w:t>
      </w:r>
      <w:r w:rsidR="00AC42F1">
        <w:rPr>
          <w:rFonts w:asciiTheme="minorEastAsia" w:eastAsiaTheme="minorEastAsia" w:hAnsiTheme="minorEastAsia" w:hint="eastAsia"/>
          <w:sz w:val="21"/>
          <w:szCs w:val="21"/>
        </w:rPr>
        <w:t>bjjfyg@163.com</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 xml:space="preserve">    </w:t>
      </w:r>
      <w:r w:rsidRPr="00A815EE">
        <w:rPr>
          <w:rFonts w:asciiTheme="minorEastAsia" w:eastAsiaTheme="minorEastAsia" w:hAnsiTheme="minorEastAsia" w:hint="eastAsia"/>
          <w:sz w:val="21"/>
          <w:szCs w:val="21"/>
        </w:rPr>
        <w:t>邮件主题请写为：项目名称</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译员姓名</w:t>
      </w:r>
    </w:p>
    <w:p w:rsidR="00A815EE" w:rsidRPr="00A815EE" w:rsidRDefault="00A815EE" w:rsidP="00A815EE">
      <w:pPr>
        <w:spacing w:line="220" w:lineRule="atLeast"/>
        <w:rPr>
          <w:rFonts w:asciiTheme="minorEastAsia" w:eastAsiaTheme="minorEastAsia" w:hAnsiTheme="minorEastAsia"/>
          <w:sz w:val="24"/>
          <w:szCs w:val="24"/>
        </w:rPr>
      </w:pPr>
      <w:r w:rsidRPr="00A815EE">
        <w:t xml:space="preserve"> </w:t>
      </w:r>
      <w:r w:rsidRPr="00A815EE">
        <w:rPr>
          <w:b/>
          <w:bCs/>
        </w:rPr>
        <w:t xml:space="preserve"> </w:t>
      </w:r>
      <w:r w:rsidRPr="00A815EE">
        <w:rPr>
          <w:rFonts w:asciiTheme="minorEastAsia" w:eastAsiaTheme="minorEastAsia" w:hAnsiTheme="minorEastAsia" w:hint="eastAsia"/>
          <w:b/>
          <w:bCs/>
          <w:sz w:val="24"/>
          <w:szCs w:val="24"/>
        </w:rPr>
        <w:t>试译稿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7747"/>
      </w:tblGrid>
      <w:tr w:rsidR="00A815EE" w:rsidRPr="00A815EE" w:rsidTr="007F2768">
        <w:trPr>
          <w:trHeight w:val="494"/>
        </w:trPr>
        <w:tc>
          <w:tcPr>
            <w:tcW w:w="1008" w:type="dxa"/>
            <w:vAlign w:val="center"/>
          </w:tcPr>
          <w:p w:rsidR="00A815EE" w:rsidRPr="00A815EE" w:rsidRDefault="00A815EE" w:rsidP="00A815EE">
            <w:pPr>
              <w:spacing w:line="220" w:lineRule="atLeast"/>
              <w:jc w:val="center"/>
              <w:rPr>
                <w:rFonts w:asciiTheme="majorEastAsia" w:eastAsiaTheme="majorEastAsia" w:hAnsiTheme="majorEastAsia"/>
                <w:b/>
                <w:sz w:val="30"/>
                <w:szCs w:val="30"/>
              </w:rPr>
            </w:pPr>
            <w:r w:rsidRPr="00A815EE">
              <w:rPr>
                <w:rFonts w:asciiTheme="majorEastAsia" w:eastAsiaTheme="majorEastAsia" w:hAnsiTheme="majorEastAsia" w:hint="eastAsia"/>
                <w:b/>
                <w:sz w:val="30"/>
                <w:szCs w:val="30"/>
              </w:rPr>
              <w:t>原</w:t>
            </w:r>
          </w:p>
          <w:p w:rsidR="00A815EE" w:rsidRDefault="00A815EE" w:rsidP="00A815EE">
            <w:pPr>
              <w:spacing w:line="220" w:lineRule="atLeast"/>
              <w:jc w:val="center"/>
              <w:rPr>
                <w:rFonts w:asciiTheme="majorEastAsia" w:eastAsiaTheme="majorEastAsia" w:hAnsiTheme="majorEastAsia"/>
                <w:b/>
                <w:sz w:val="30"/>
                <w:szCs w:val="30"/>
              </w:rPr>
            </w:pPr>
          </w:p>
          <w:p w:rsidR="00A815EE" w:rsidRDefault="00A815EE" w:rsidP="00A815EE">
            <w:pPr>
              <w:spacing w:line="220" w:lineRule="atLeast"/>
              <w:jc w:val="center"/>
              <w:rPr>
                <w:rFonts w:asciiTheme="majorEastAsia" w:eastAsiaTheme="majorEastAsia" w:hAnsiTheme="majorEastAsia"/>
                <w:b/>
                <w:sz w:val="30"/>
                <w:szCs w:val="30"/>
              </w:rPr>
            </w:pPr>
          </w:p>
          <w:p w:rsidR="00A815EE" w:rsidRPr="00A815EE" w:rsidRDefault="00A815EE" w:rsidP="00A815EE">
            <w:pPr>
              <w:spacing w:line="220" w:lineRule="atLeast"/>
              <w:jc w:val="center"/>
              <w:rPr>
                <w:rFonts w:asciiTheme="majorEastAsia" w:eastAsiaTheme="majorEastAsia" w:hAnsiTheme="majorEastAsia"/>
                <w:b/>
                <w:sz w:val="30"/>
                <w:szCs w:val="30"/>
              </w:rPr>
            </w:pPr>
          </w:p>
          <w:p w:rsidR="00A815EE" w:rsidRPr="00A815EE" w:rsidRDefault="00A815EE" w:rsidP="00A815EE">
            <w:pPr>
              <w:spacing w:line="220" w:lineRule="atLeast"/>
              <w:jc w:val="center"/>
              <w:rPr>
                <w:rFonts w:asciiTheme="majorEastAsia" w:eastAsiaTheme="majorEastAsia" w:hAnsiTheme="majorEastAsia"/>
                <w:b/>
                <w:sz w:val="30"/>
                <w:szCs w:val="30"/>
              </w:rPr>
            </w:pPr>
            <w:r w:rsidRPr="00A815EE">
              <w:rPr>
                <w:rFonts w:asciiTheme="majorEastAsia" w:eastAsiaTheme="majorEastAsia" w:hAnsiTheme="majorEastAsia" w:hint="eastAsia"/>
                <w:b/>
                <w:sz w:val="30"/>
                <w:szCs w:val="30"/>
              </w:rPr>
              <w:t>稿</w:t>
            </w:r>
          </w:p>
        </w:tc>
        <w:tc>
          <w:tcPr>
            <w:tcW w:w="7747" w:type="dxa"/>
          </w:tcPr>
          <w:p w:rsidR="00A02DA3" w:rsidRPr="00A02DA3" w:rsidRDefault="00A02DA3" w:rsidP="00A02DA3">
            <w:pPr>
              <w:spacing w:line="220" w:lineRule="atLeast"/>
              <w:rPr>
                <w:rFonts w:hint="eastAsia"/>
                <w:sz w:val="24"/>
                <w:u w:val="single"/>
              </w:rPr>
            </w:pPr>
            <w:r w:rsidRPr="00A02DA3">
              <w:rPr>
                <w:sz w:val="24"/>
              </w:rPr>
              <w:t>Some embodiments include an electrical system.  In many embodiments, the electrical system can comprise a system input configured to receive a first power signal from an external power source.  In the same or different embodiments, the first power signal can comprise a first voltage.  In the same or different embodiments, the electrical system can comprise a system output electrically coupled to the system input.</w:t>
            </w:r>
          </w:p>
          <w:p w:rsidR="00A02DA3" w:rsidRPr="00A02DA3" w:rsidRDefault="00A02DA3" w:rsidP="00A02DA3">
            <w:pPr>
              <w:spacing w:line="220" w:lineRule="atLeast"/>
              <w:rPr>
                <w:rFonts w:hint="eastAsia"/>
                <w:sz w:val="24"/>
              </w:rPr>
            </w:pPr>
            <w:r w:rsidRPr="00A02DA3">
              <w:rPr>
                <w:sz w:val="24"/>
              </w:rPr>
              <w:t xml:space="preserve">In the same or different embodiments, regulator 132 can be configured to regulate the passage of electrical current through regulator 132.  As an example, regulator 132 can use all or only part of the current from the first power signal for the second power signal. </w:t>
            </w:r>
          </w:p>
          <w:p w:rsidR="00A02DA3" w:rsidRPr="00A02DA3" w:rsidRDefault="00A02DA3" w:rsidP="00A02DA3">
            <w:pPr>
              <w:spacing w:line="220" w:lineRule="atLeast"/>
              <w:rPr>
                <w:rFonts w:hint="eastAsia"/>
                <w:sz w:val="24"/>
              </w:rPr>
            </w:pPr>
            <w:r w:rsidRPr="00A02DA3">
              <w:rPr>
                <w:sz w:val="24"/>
              </w:rPr>
              <w:t xml:space="preserve">In the same or different embodiments, electrical system 100 can comprise a sense circuit 106 electrically coupled across resistive component 104 and electrically coupled to charger module 103.  In many embodiments, sense circuit 106 can be configured to measure at least one measurement of an electrical difference across resistive component 104.  In some embodiments, the electrical difference </w:t>
            </w:r>
            <w:r w:rsidRPr="00A02DA3">
              <w:rPr>
                <w:sz w:val="24"/>
              </w:rPr>
              <w:lastRenderedPageBreak/>
              <w:t>comprises at least one of a voltage difference or a current difference.</w:t>
            </w:r>
          </w:p>
          <w:p w:rsidR="007F2768" w:rsidRPr="007F2768" w:rsidRDefault="007F2768" w:rsidP="007F2768">
            <w:pPr>
              <w:spacing w:line="220" w:lineRule="atLeast"/>
              <w:rPr>
                <w:sz w:val="24"/>
              </w:rPr>
            </w:pPr>
          </w:p>
          <w:p w:rsidR="00A815EE" w:rsidRPr="00A815EE" w:rsidRDefault="00A02DA3" w:rsidP="00301C9C">
            <w:pPr>
              <w:spacing w:line="220" w:lineRule="atLeast"/>
              <w:rPr>
                <w:rFonts w:asciiTheme="minorEastAsia" w:eastAsiaTheme="minorEastAsia" w:hAnsiTheme="minorEastAsia"/>
                <w:sz w:val="28"/>
                <w:szCs w:val="28"/>
              </w:rPr>
            </w:pPr>
            <w:r>
              <w:rPr>
                <w:sz w:val="24"/>
                <w:u w:val="single"/>
              </w:rPr>
              <w:t xml:space="preserve">   </w:t>
            </w:r>
            <w:r w:rsidR="00301C9C">
              <w:rPr>
                <w:sz w:val="24"/>
                <w:u w:val="single"/>
              </w:rPr>
              <w:t xml:space="preserve">                             </w:t>
            </w:r>
          </w:p>
        </w:tc>
      </w:tr>
      <w:tr w:rsidR="00A815EE" w:rsidRPr="00A815EE" w:rsidTr="007F2768">
        <w:trPr>
          <w:trHeight w:val="2581"/>
        </w:trPr>
        <w:tc>
          <w:tcPr>
            <w:tcW w:w="1008" w:type="dxa"/>
            <w:vAlign w:val="center"/>
          </w:tcPr>
          <w:p w:rsidR="00A815EE" w:rsidRDefault="00A815EE" w:rsidP="00A815EE">
            <w:pPr>
              <w:spacing w:line="220" w:lineRule="atLeast"/>
              <w:jc w:val="center"/>
              <w:rPr>
                <w:rFonts w:asciiTheme="majorEastAsia" w:eastAsiaTheme="majorEastAsia" w:hAnsiTheme="majorEastAsia"/>
                <w:b/>
                <w:sz w:val="36"/>
                <w:szCs w:val="36"/>
              </w:rPr>
            </w:pPr>
            <w:r w:rsidRPr="00A815EE">
              <w:rPr>
                <w:rFonts w:asciiTheme="majorEastAsia" w:eastAsiaTheme="majorEastAsia" w:hAnsiTheme="majorEastAsia" w:hint="eastAsia"/>
                <w:b/>
                <w:sz w:val="36"/>
                <w:szCs w:val="36"/>
              </w:rPr>
              <w:lastRenderedPageBreak/>
              <w:t>译</w:t>
            </w:r>
          </w:p>
          <w:p w:rsidR="00A815EE" w:rsidRDefault="00A815EE" w:rsidP="00A815EE">
            <w:pPr>
              <w:spacing w:line="220" w:lineRule="atLeast"/>
              <w:jc w:val="center"/>
              <w:rPr>
                <w:rFonts w:asciiTheme="majorEastAsia" w:eastAsiaTheme="majorEastAsia" w:hAnsiTheme="majorEastAsia"/>
                <w:b/>
                <w:sz w:val="36"/>
                <w:szCs w:val="36"/>
              </w:rPr>
            </w:pPr>
          </w:p>
          <w:p w:rsidR="00A815EE" w:rsidRDefault="00A815EE" w:rsidP="003968C6">
            <w:pPr>
              <w:spacing w:line="220" w:lineRule="atLeast"/>
              <w:rPr>
                <w:rFonts w:asciiTheme="majorEastAsia" w:eastAsiaTheme="majorEastAsia" w:hAnsiTheme="majorEastAsia"/>
                <w:b/>
                <w:sz w:val="36"/>
                <w:szCs w:val="36"/>
              </w:rPr>
            </w:pPr>
          </w:p>
          <w:p w:rsidR="00A815EE" w:rsidRPr="00A815EE" w:rsidRDefault="003968C6" w:rsidP="00A815EE">
            <w:pPr>
              <w:spacing w:line="220" w:lineRule="atLeas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稿</w:t>
            </w:r>
          </w:p>
        </w:tc>
        <w:tc>
          <w:tcPr>
            <w:tcW w:w="7747" w:type="dxa"/>
          </w:tcPr>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Pr="00A815EE" w:rsidRDefault="00A815EE" w:rsidP="00A815EE">
            <w:pPr>
              <w:spacing w:line="220" w:lineRule="atLeast"/>
              <w:rPr>
                <w:rFonts w:asciiTheme="minorEastAsia" w:eastAsiaTheme="minorEastAsia" w:hAnsiTheme="minorEastAsia"/>
                <w:sz w:val="28"/>
                <w:szCs w:val="28"/>
              </w:rPr>
            </w:pPr>
          </w:p>
        </w:tc>
      </w:tr>
    </w:tbl>
    <w:p w:rsidR="00A815EE" w:rsidRPr="00A815EE" w:rsidRDefault="00A815EE" w:rsidP="00A815EE">
      <w:pPr>
        <w:spacing w:line="220" w:lineRule="atLeast"/>
      </w:pPr>
    </w:p>
    <w:p w:rsid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4</w:t>
      </w: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翻</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译</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说</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明</w:t>
      </w:r>
      <w:r w:rsidRPr="00A815EE">
        <w:rPr>
          <w:rFonts w:asciiTheme="minorEastAsia" w:eastAsiaTheme="minorEastAsia" w:hAnsiTheme="minorEastAsia"/>
          <w:b/>
          <w:bCs/>
          <w:sz w:val="21"/>
          <w:szCs w:val="21"/>
        </w:rPr>
        <w:t>:</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注：翻译说明，是译员对翻译项目进行中的特别解释说明的事项，并对任何有可能有多意或歧义的地方加以说明！</w:t>
      </w:r>
      <w:r w:rsidRPr="00A815EE">
        <w:rPr>
          <w:rFonts w:asciiTheme="minorEastAsia" w:eastAsiaTheme="minorEastAsia" w:hAnsiTheme="minorEastAsia"/>
          <w:sz w:val="21"/>
          <w:szCs w:val="21"/>
        </w:rPr>
        <w:t>)</w:t>
      </w:r>
    </w:p>
    <w:p w:rsidR="004358AB" w:rsidRDefault="004358AB" w:rsidP="00D31D50">
      <w:pPr>
        <w:spacing w:line="220" w:lineRule="atLeast"/>
      </w:pPr>
    </w:p>
    <w:sectPr w:rsidR="004358AB" w:rsidSect="002268A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A1" w:rsidRDefault="00FD67A1" w:rsidP="00A815EE">
      <w:pPr>
        <w:spacing w:after="0"/>
      </w:pPr>
      <w:r>
        <w:separator/>
      </w:r>
    </w:p>
  </w:endnote>
  <w:endnote w:type="continuationSeparator" w:id="0">
    <w:p w:rsidR="00FD67A1" w:rsidRDefault="00FD67A1" w:rsidP="00A815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F" w:rsidRDefault="00C30AF3">
    <w:pPr>
      <w:pStyle w:val="a4"/>
      <w:rPr>
        <w:rFonts w:ascii="宋体"/>
        <w:color w:val="000000"/>
      </w:rPr>
    </w:pPr>
    <w:r>
      <w:rPr>
        <w:rFonts w:hint="eastAsia"/>
      </w:rPr>
      <w:t>地址</w:t>
    </w:r>
    <w:r>
      <w:rPr>
        <w:rFonts w:cs="Times New Roman"/>
      </w:rPr>
      <w:t>:</w:t>
    </w:r>
    <w:r>
      <w:rPr>
        <w:rFonts w:ascii="宋体" w:hAnsi="宋体"/>
        <w:color w:val="000000"/>
        <w:sz w:val="21"/>
        <w:szCs w:val="21"/>
      </w:rPr>
      <w:t xml:space="preserve"> </w:t>
    </w:r>
    <w:r>
      <w:rPr>
        <w:rFonts w:ascii="宋体" w:hAnsi="宋体" w:hint="eastAsia"/>
        <w:color w:val="000000"/>
      </w:rPr>
      <w:t>北京市海淀区阜成路</w:t>
    </w:r>
    <w:r>
      <w:rPr>
        <w:rFonts w:ascii="宋体" w:hAnsi="宋体"/>
        <w:color w:val="000000"/>
      </w:rPr>
      <w:t>67</w:t>
    </w:r>
    <w:r>
      <w:rPr>
        <w:rFonts w:ascii="宋体" w:hAnsi="宋体" w:hint="eastAsia"/>
        <w:color w:val="000000"/>
      </w:rPr>
      <w:t>号银都大厦</w:t>
    </w:r>
    <w:r>
      <w:rPr>
        <w:rFonts w:ascii="宋体" w:hAnsi="宋体"/>
        <w:color w:val="000000"/>
      </w:rPr>
      <w:t xml:space="preserve">702                        </w:t>
    </w:r>
    <w:r>
      <w:rPr>
        <w:rFonts w:ascii="宋体" w:hAnsi="宋体" w:hint="eastAsia"/>
        <w:color w:val="000000"/>
      </w:rPr>
      <w:t>电话</w:t>
    </w:r>
    <w:r>
      <w:rPr>
        <w:rFonts w:ascii="宋体" w:hAnsi="宋体"/>
        <w:color w:val="000000"/>
      </w:rPr>
      <w:t>:8610- 62131801  68420661</w:t>
    </w:r>
  </w:p>
  <w:p w:rsidR="00BF22CF" w:rsidRDefault="00C30AF3">
    <w:pPr>
      <w:pStyle w:val="a4"/>
      <w:ind w:firstLineChars="300" w:firstLine="540"/>
      <w:rPr>
        <w:rFonts w:ascii="宋体"/>
        <w:color w:val="000000"/>
      </w:rPr>
    </w:pPr>
    <w:r>
      <w:rPr>
        <w:rFonts w:ascii="宋体" w:hAnsi="宋体" w:hint="eastAsia"/>
        <w:color w:val="000000"/>
      </w:rPr>
      <w:t>邮编</w:t>
    </w:r>
    <w:r>
      <w:rPr>
        <w:rFonts w:ascii="宋体" w:hAnsi="宋体"/>
        <w:color w:val="000000"/>
      </w:rPr>
      <w:t xml:space="preserve">:100142                                               </w:t>
    </w:r>
    <w:r>
      <w:rPr>
        <w:rFonts w:ascii="宋体" w:hAnsi="宋体" w:hint="eastAsia"/>
        <w:color w:val="000000"/>
      </w:rPr>
      <w:t>传真</w:t>
    </w:r>
    <w:r>
      <w:rPr>
        <w:rFonts w:ascii="宋体" w:hAnsi="宋体"/>
        <w:color w:val="000000"/>
      </w:rPr>
      <w:t xml:space="preserve">:8610-62121250 </w:t>
    </w:r>
  </w:p>
  <w:p w:rsidR="00BF22CF" w:rsidRDefault="00C30AF3">
    <w:pPr>
      <w:pStyle w:val="a4"/>
      <w:ind w:firstLineChars="300" w:firstLine="540"/>
      <w:rPr>
        <w:rFonts w:eastAsia="Times New Roman" w:cs="Times New Roman"/>
      </w:rPr>
    </w:pPr>
    <w:r>
      <w:rPr>
        <w:rFonts w:ascii="宋体" w:hAnsi="宋体"/>
        <w:color w:val="000000"/>
      </w:rPr>
      <w:t xml:space="preserve">E-mail:fanyi@9trans.com                                   </w:t>
    </w:r>
    <w:r>
      <w:rPr>
        <w:rFonts w:ascii="宋体" w:hAnsi="宋体" w:hint="eastAsia"/>
        <w:color w:val="000000"/>
      </w:rPr>
      <w:t>网址</w:t>
    </w:r>
    <w:r>
      <w:rPr>
        <w:rFonts w:ascii="宋体" w:hAnsi="宋体"/>
        <w:color w:val="000000"/>
      </w:rPr>
      <w:t>:www.9trans.com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A1" w:rsidRDefault="00FD67A1" w:rsidP="00A815EE">
      <w:pPr>
        <w:spacing w:after="0"/>
      </w:pPr>
      <w:r>
        <w:separator/>
      </w:r>
    </w:p>
  </w:footnote>
  <w:footnote w:type="continuationSeparator" w:id="0">
    <w:p w:rsidR="00FD67A1" w:rsidRDefault="00FD67A1" w:rsidP="00A815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F" w:rsidRDefault="00CD127D">
    <w:pPr>
      <w:pStyle w:val="a3"/>
      <w:jc w:val="both"/>
      <w:rPr>
        <w:rFonts w:eastAsia="Times New Roman" w:cs="Times New Roman"/>
      </w:rPr>
    </w:pPr>
    <w:r w:rsidRPr="00CD127D">
      <w:rPr>
        <w:rFonts w:eastAsia="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8pt;height:56.25pt;mso-position-horizontal-relative:page;mso-position-vertical-relative:page">
          <v:imagedata r:id="rId1" o:title=""/>
        </v:shape>
      </w:pict>
    </w:r>
    <w:r w:rsidR="00C30AF3">
      <w:rPr>
        <w:rFonts w:cs="Times New Roman"/>
      </w:rPr>
      <w:t xml:space="preserve">                            </w:t>
    </w:r>
    <w:r w:rsidR="00C30AF3">
      <w:rPr>
        <w:rFonts w:hint="eastAsia"/>
      </w:rPr>
      <w:t>北京九方阳光翻译有限公司</w:t>
    </w:r>
    <w:r w:rsidR="00C30AF3">
      <w:rPr>
        <w:rFonts w:cs="Times New Roman"/>
      </w:rPr>
      <w:t xml:space="preserve">           </w:t>
    </w:r>
    <w:r w:rsidR="00C30AF3">
      <w:rPr>
        <w:rFonts w:hint="eastAsia"/>
      </w:rPr>
      <w:t>合同编号：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22"/>
  </w:hdrShapeDefaults>
  <w:footnotePr>
    <w:footnote w:id="-1"/>
    <w:footnote w:id="0"/>
  </w:footnotePr>
  <w:endnotePr>
    <w:endnote w:id="-1"/>
    <w:endnote w:id="0"/>
  </w:endnotePr>
  <w:compat>
    <w:useFELayout/>
  </w:compat>
  <w:rsids>
    <w:rsidRoot w:val="00D31D50"/>
    <w:rsid w:val="0000614B"/>
    <w:rsid w:val="000A07FD"/>
    <w:rsid w:val="000D141A"/>
    <w:rsid w:val="002268A8"/>
    <w:rsid w:val="0029272B"/>
    <w:rsid w:val="002B27FE"/>
    <w:rsid w:val="00301C9C"/>
    <w:rsid w:val="00323B43"/>
    <w:rsid w:val="003968C6"/>
    <w:rsid w:val="003B58BA"/>
    <w:rsid w:val="003D37D8"/>
    <w:rsid w:val="00426133"/>
    <w:rsid w:val="004358AB"/>
    <w:rsid w:val="00453200"/>
    <w:rsid w:val="00736114"/>
    <w:rsid w:val="0078361A"/>
    <w:rsid w:val="007A507F"/>
    <w:rsid w:val="007F2768"/>
    <w:rsid w:val="00851C78"/>
    <w:rsid w:val="008B7726"/>
    <w:rsid w:val="00964806"/>
    <w:rsid w:val="009D1193"/>
    <w:rsid w:val="00A02DA3"/>
    <w:rsid w:val="00A15A92"/>
    <w:rsid w:val="00A815EE"/>
    <w:rsid w:val="00AC42F1"/>
    <w:rsid w:val="00B56FD9"/>
    <w:rsid w:val="00B7458F"/>
    <w:rsid w:val="00C30AF3"/>
    <w:rsid w:val="00CC3CED"/>
    <w:rsid w:val="00CD127D"/>
    <w:rsid w:val="00D31D50"/>
    <w:rsid w:val="00E93D03"/>
    <w:rsid w:val="00FB2713"/>
    <w:rsid w:val="00FD67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15E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815EE"/>
    <w:rPr>
      <w:rFonts w:ascii="Tahoma" w:hAnsi="Tahoma"/>
      <w:sz w:val="18"/>
      <w:szCs w:val="18"/>
    </w:rPr>
  </w:style>
  <w:style w:type="paragraph" w:styleId="a4">
    <w:name w:val="footer"/>
    <w:basedOn w:val="a"/>
    <w:link w:val="Char0"/>
    <w:uiPriority w:val="99"/>
    <w:semiHidden/>
    <w:unhideWhenUsed/>
    <w:rsid w:val="00A815EE"/>
    <w:pPr>
      <w:tabs>
        <w:tab w:val="center" w:pos="4153"/>
        <w:tab w:val="right" w:pos="8306"/>
      </w:tabs>
    </w:pPr>
    <w:rPr>
      <w:sz w:val="18"/>
      <w:szCs w:val="18"/>
    </w:rPr>
  </w:style>
  <w:style w:type="character" w:customStyle="1" w:styleId="Char0">
    <w:name w:val="页脚 Char"/>
    <w:basedOn w:val="a0"/>
    <w:link w:val="a4"/>
    <w:uiPriority w:val="99"/>
    <w:semiHidden/>
    <w:rsid w:val="00A815E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2008-09-11T17:20:00Z</dcterms:created>
  <dcterms:modified xsi:type="dcterms:W3CDTF">2016-03-11T06:02:00Z</dcterms:modified>
</cp:coreProperties>
</file>